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F3" w:rsidRPr="00E835D9" w:rsidRDefault="00F355F3" w:rsidP="00F355F3">
      <w:pPr>
        <w:jc w:val="center"/>
        <w:rPr>
          <w:b/>
          <w:color w:val="2C72B5"/>
          <w:sz w:val="28"/>
          <w:szCs w:val="28"/>
          <w:u w:val="single"/>
        </w:rPr>
      </w:pPr>
      <w:bookmarkStart w:id="0" w:name="_Toc501379436"/>
      <w:r>
        <w:rPr>
          <w:b/>
          <w:color w:val="2C72B5"/>
          <w:sz w:val="28"/>
          <w:szCs w:val="28"/>
          <w:u w:val="single"/>
        </w:rPr>
        <w:t>Social Media</w:t>
      </w:r>
      <w:r w:rsidRPr="00E835D9">
        <w:rPr>
          <w:b/>
          <w:color w:val="2C72B5"/>
          <w:sz w:val="28"/>
          <w:szCs w:val="28"/>
          <w:u w:val="single"/>
        </w:rPr>
        <w:t xml:space="preserve"> Policy</w:t>
      </w:r>
    </w:p>
    <w:p w:rsidR="00F355F3" w:rsidRDefault="00F355F3" w:rsidP="00F355F3">
      <w:pPr>
        <w:pStyle w:val="Caption"/>
      </w:pPr>
    </w:p>
    <w:bookmarkEnd w:id="0"/>
    <w:p w:rsidR="00F355F3" w:rsidRDefault="00F355F3" w:rsidP="00F355F3">
      <w:pPr>
        <w:jc w:val="both"/>
        <w:rPr>
          <w:color w:val="2C72B5"/>
          <w:sz w:val="28"/>
          <w:szCs w:val="28"/>
        </w:rPr>
      </w:pPr>
      <w:r>
        <w:rPr>
          <w:color w:val="2C72B5"/>
          <w:sz w:val="28"/>
          <w:szCs w:val="28"/>
        </w:rPr>
        <w:t xml:space="preserve">Policy </w:t>
      </w:r>
    </w:p>
    <w:p w:rsidR="00F355F3" w:rsidRPr="000A71E5" w:rsidRDefault="00F355F3" w:rsidP="00F355F3">
      <w:pPr>
        <w:jc w:val="both"/>
        <w:rPr>
          <w:rFonts w:asciiTheme="minorHAnsi" w:hAnsiTheme="minorHAnsi" w:cstheme="minorHAnsi"/>
          <w:lang w:eastAsia="en-AU"/>
        </w:rPr>
      </w:pPr>
      <w:r w:rsidRPr="000A71E5">
        <w:rPr>
          <w:rFonts w:asciiTheme="minorHAnsi" w:hAnsiTheme="minorHAnsi" w:cstheme="minorHAnsi"/>
          <w:lang w:eastAsia="en-AU"/>
        </w:rPr>
        <w:t xml:space="preserve"> ‘Social media’ is defined as online social networks used to disseminate information through online interaction. </w:t>
      </w:r>
    </w:p>
    <w:p w:rsidR="00F355F3" w:rsidRPr="000A71E5" w:rsidRDefault="00F355F3" w:rsidP="00F355F3">
      <w:pPr>
        <w:jc w:val="both"/>
        <w:rPr>
          <w:rFonts w:asciiTheme="minorHAnsi" w:hAnsiTheme="minorHAnsi" w:cstheme="minorHAnsi"/>
          <w:lang w:eastAsia="en-AU"/>
        </w:rPr>
      </w:pPr>
    </w:p>
    <w:p w:rsidR="00F355F3" w:rsidRPr="000A71E5" w:rsidRDefault="00F355F3" w:rsidP="00F355F3">
      <w:pPr>
        <w:jc w:val="both"/>
        <w:rPr>
          <w:rFonts w:asciiTheme="minorHAnsi" w:hAnsiTheme="minorHAnsi" w:cstheme="minorHAnsi"/>
          <w:lang w:eastAsia="en-AU"/>
        </w:rPr>
      </w:pPr>
      <w:r w:rsidRPr="000A71E5">
        <w:rPr>
          <w:rFonts w:asciiTheme="minorHAnsi" w:hAnsiTheme="minorHAnsi" w:cstheme="minorHAnsi"/>
          <w:lang w:eastAsia="en-AU"/>
        </w:rPr>
        <w:t>Regardless of whether social media is used for business related activity or for personal reasons, the following standards apply to members of our practice team, including general practitioners. Practitioners and team members are legally responsible for their postings online. Practitioners and team members may be subject to liability and disciplinary action including termination of employment or contract if their posts are found to be in breach of this policy.</w:t>
      </w:r>
    </w:p>
    <w:p w:rsidR="00F355F3" w:rsidRPr="00F355F3" w:rsidRDefault="00F355F3" w:rsidP="00F355F3">
      <w:pPr>
        <w:jc w:val="both"/>
        <w:rPr>
          <w:color w:val="2C72B5"/>
          <w:sz w:val="28"/>
          <w:szCs w:val="28"/>
        </w:rPr>
      </w:pPr>
      <w:bookmarkStart w:id="1" w:name="_Toc501379437"/>
      <w:r w:rsidRPr="00F355F3">
        <w:rPr>
          <w:color w:val="2C72B5"/>
          <w:sz w:val="28"/>
          <w:szCs w:val="28"/>
        </w:rPr>
        <w:t>Procedure</w:t>
      </w:r>
      <w:bookmarkEnd w:id="1"/>
    </w:p>
    <w:p w:rsidR="00F355F3" w:rsidRPr="000A71E5" w:rsidRDefault="00F355F3" w:rsidP="00F355F3">
      <w:pPr>
        <w:jc w:val="both"/>
        <w:rPr>
          <w:rFonts w:asciiTheme="minorHAnsi" w:hAnsiTheme="minorHAnsi" w:cstheme="minorHAnsi"/>
          <w:lang w:eastAsia="en-AU"/>
        </w:rPr>
      </w:pPr>
      <w:r w:rsidRPr="000A71E5">
        <w:rPr>
          <w:rFonts w:asciiTheme="minorHAnsi" w:hAnsiTheme="minorHAnsi" w:cstheme="minorHAnsi"/>
          <w:lang w:eastAsia="en-AU"/>
        </w:rPr>
        <w:t xml:space="preserve">Our </w:t>
      </w:r>
      <w:r w:rsidR="009A28D2">
        <w:rPr>
          <w:rFonts w:asciiTheme="minorHAnsi" w:hAnsiTheme="minorHAnsi" w:cstheme="minorHAnsi"/>
          <w:lang w:eastAsia="en-AU"/>
        </w:rPr>
        <w:t xml:space="preserve">Practice </w:t>
      </w:r>
      <w:bookmarkStart w:id="2" w:name="_GoBack"/>
      <w:bookmarkEnd w:id="2"/>
      <w:r>
        <w:rPr>
          <w:rFonts w:asciiTheme="minorHAnsi" w:hAnsiTheme="minorHAnsi" w:cstheme="minorHAnsi"/>
          <w:lang w:eastAsia="en-AU"/>
        </w:rPr>
        <w:t>does not use Social Media for any purposes.</w:t>
      </w:r>
    </w:p>
    <w:p w:rsidR="00940191" w:rsidRDefault="00940191"/>
    <w:sectPr w:rsidR="00940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F3"/>
    <w:rsid w:val="006D133A"/>
    <w:rsid w:val="00940191"/>
    <w:rsid w:val="009A28D2"/>
    <w:rsid w:val="00C77A7F"/>
    <w:rsid w:val="00F35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IP Consulting Body Text"/>
    <w:qFormat/>
    <w:rsid w:val="00F355F3"/>
    <w:pPr>
      <w:spacing w:after="0" w:line="288" w:lineRule="auto"/>
      <w:contextualSpacing/>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355F3"/>
    <w:pPr>
      <w:autoSpaceDE w:val="0"/>
      <w:autoSpaceDN w:val="0"/>
      <w:spacing w:before="120" w:after="120" w:line="240" w:lineRule="auto"/>
      <w:contextualSpacing w:val="0"/>
    </w:pPr>
    <w:rPr>
      <w:rFonts w:asciiTheme="minorHAnsi" w:hAnsiTheme="minorHAnsi"/>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IP Consulting Body Text"/>
    <w:qFormat/>
    <w:rsid w:val="00F355F3"/>
    <w:pPr>
      <w:spacing w:after="0" w:line="288" w:lineRule="auto"/>
      <w:contextualSpacing/>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355F3"/>
    <w:pPr>
      <w:autoSpaceDE w:val="0"/>
      <w:autoSpaceDN w:val="0"/>
      <w:spacing w:before="120" w:after="120" w:line="240" w:lineRule="auto"/>
      <w:contextualSpacing w:val="0"/>
    </w:pPr>
    <w:rPr>
      <w:rFonts w:asciiTheme="minorHAnsi" w:hAnsiTheme="minorHAns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Snehal Patel</dc:creator>
  <cp:lastModifiedBy>Snehal Patel</cp:lastModifiedBy>
  <cp:revision>3</cp:revision>
  <dcterms:created xsi:type="dcterms:W3CDTF">2022-08-17T00:18:00Z</dcterms:created>
  <dcterms:modified xsi:type="dcterms:W3CDTF">2022-08-17T00:47:00Z</dcterms:modified>
</cp:coreProperties>
</file>